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1571B" w14:textId="77777777" w:rsidR="00C41C4B" w:rsidRDefault="00C41C4B" w:rsidP="00C41C4B">
      <w:pPr>
        <w:pStyle w:val="Standard"/>
        <w:rPr>
          <w:rFonts w:ascii="Times New Roman" w:hAnsi="Times New Roman" w:cs="Times New Roman"/>
          <w:lang w:eastAsia="hr-HR"/>
        </w:rPr>
      </w:pPr>
      <w:r w:rsidRPr="00D87B3A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94EE951" wp14:editId="1359BED1">
            <wp:simplePos x="0" y="0"/>
            <wp:positionH relativeFrom="column">
              <wp:posOffset>576580</wp:posOffset>
            </wp:positionH>
            <wp:positionV relativeFrom="paragraph">
              <wp:posOffset>183515</wp:posOffset>
            </wp:positionV>
            <wp:extent cx="437515" cy="570865"/>
            <wp:effectExtent l="19050" t="0" r="63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2774E2" w14:textId="77777777" w:rsidR="00C41C4B" w:rsidRPr="00D87B3A" w:rsidRDefault="00C41C4B" w:rsidP="00C41C4B">
      <w:pPr>
        <w:pStyle w:val="Standard"/>
        <w:rPr>
          <w:rFonts w:ascii="Times New Roman" w:hAnsi="Times New Roman" w:cs="Times New Roman"/>
          <w:lang w:eastAsia="hr-HR"/>
        </w:rPr>
      </w:pPr>
    </w:p>
    <w:p w14:paraId="7CBBE647" w14:textId="77777777" w:rsidR="00C41C4B" w:rsidRPr="00D87B3A" w:rsidRDefault="00C41C4B" w:rsidP="00C41C4B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lang w:eastAsia="hr-HR"/>
        </w:rPr>
        <w:t xml:space="preserve">   REPUBLIKA HRVATSKA</w:t>
      </w:r>
      <w:r w:rsidRPr="00D87B3A">
        <w:rPr>
          <w:rFonts w:ascii="Times New Roman" w:hAnsi="Times New Roman" w:cs="Times New Roman"/>
          <w:lang w:eastAsia="hr-HR"/>
        </w:rPr>
        <w:tab/>
      </w:r>
    </w:p>
    <w:p w14:paraId="4F7E2C60" w14:textId="77777777" w:rsidR="00C41C4B" w:rsidRPr="00D87B3A" w:rsidRDefault="00C41C4B" w:rsidP="00C41C4B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lang w:eastAsia="hr-HR"/>
        </w:rPr>
        <w:t>LIČKO-SENJSKA ŽUPANIJA</w:t>
      </w:r>
    </w:p>
    <w:p w14:paraId="36793F02" w14:textId="77777777" w:rsidR="00C41C4B" w:rsidRPr="00D87B3A" w:rsidRDefault="00C41C4B" w:rsidP="00C41C4B">
      <w:pPr>
        <w:pStyle w:val="Standard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  <w:b/>
          <w:lang w:eastAsia="hr-HR"/>
        </w:rPr>
        <w:t xml:space="preserve">        OPĆINA UDBINA</w:t>
      </w:r>
    </w:p>
    <w:p w14:paraId="64730B49" w14:textId="77777777" w:rsidR="00C41C4B" w:rsidRPr="00D87B3A" w:rsidRDefault="00C41C4B" w:rsidP="00C41C4B">
      <w:pPr>
        <w:pStyle w:val="SubTitle2"/>
        <w:spacing w:after="0"/>
        <w:jc w:val="left"/>
        <w:rPr>
          <w:b w:val="0"/>
          <w:sz w:val="22"/>
          <w:szCs w:val="22"/>
          <w:lang w:val="hr-HR"/>
        </w:rPr>
      </w:pPr>
    </w:p>
    <w:p w14:paraId="2C84EE60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Na temelju Zakona o udrugama („Narodne novine“ broj: 74/14, 70/17, 98/19,151/22), sukladno odredbama Uredbe o kriterijima, mjerilima i postupcima financiranja i ugovaranja programa i projekata od interesa za opće dobro koje provode udruge (Narodne novine, broj: 26/15, 37/21), te čl. 54. Statuta Općine Udbina („Županijski glasnik“ Ličko-senjske županije br. 03/21), načelnik Općine Udbina donosi</w:t>
      </w:r>
    </w:p>
    <w:p w14:paraId="02B9A036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2643E819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  <w:r w:rsidRPr="00D87B3A">
        <w:rPr>
          <w:sz w:val="22"/>
          <w:szCs w:val="22"/>
          <w:lang w:val="hr-HR"/>
        </w:rPr>
        <w:t>O D L U K U</w:t>
      </w:r>
    </w:p>
    <w:p w14:paraId="162BCE92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</w:p>
    <w:p w14:paraId="1076E06E" w14:textId="77777777" w:rsidR="00806287" w:rsidRDefault="00C41C4B" w:rsidP="00C41C4B">
      <w:pPr>
        <w:pStyle w:val="Standard"/>
        <w:jc w:val="center"/>
        <w:rPr>
          <w:rFonts w:ascii="Times New Roman" w:hAnsi="Times New Roman" w:cs="Times New Roman"/>
        </w:rPr>
      </w:pPr>
      <w:r w:rsidRPr="00D87B3A">
        <w:rPr>
          <w:rFonts w:ascii="Times New Roman" w:hAnsi="Times New Roman" w:cs="Times New Roman"/>
        </w:rPr>
        <w:t>o načinu raspodjele raspoloživih sredstava iz Proračuna Općine Udbina za 202</w:t>
      </w:r>
      <w:r>
        <w:rPr>
          <w:rFonts w:ascii="Times New Roman" w:hAnsi="Times New Roman" w:cs="Times New Roman"/>
        </w:rPr>
        <w:t>4</w:t>
      </w:r>
      <w:r w:rsidRPr="00D87B3A">
        <w:rPr>
          <w:rFonts w:ascii="Times New Roman" w:hAnsi="Times New Roman" w:cs="Times New Roman"/>
        </w:rPr>
        <w:t xml:space="preserve">. godinu </w:t>
      </w:r>
    </w:p>
    <w:p w14:paraId="69C306E2" w14:textId="77777777" w:rsidR="00806287" w:rsidRDefault="00C41C4B" w:rsidP="00C41C4B">
      <w:pPr>
        <w:pStyle w:val="Standard"/>
        <w:jc w:val="center"/>
        <w:rPr>
          <w:rFonts w:ascii="Times New Roman" w:hAnsi="Times New Roman" w:cs="Times New Roman"/>
          <w:color w:val="313639"/>
        </w:rPr>
      </w:pPr>
      <w:r w:rsidRPr="00D87B3A">
        <w:rPr>
          <w:rFonts w:ascii="Times New Roman" w:hAnsi="Times New Roman" w:cs="Times New Roman"/>
        </w:rPr>
        <w:t xml:space="preserve">namijenjenih </w:t>
      </w:r>
      <w:r w:rsidRPr="00D87B3A">
        <w:rPr>
          <w:rFonts w:ascii="Times New Roman" w:hAnsi="Times New Roman" w:cs="Times New Roman"/>
          <w:color w:val="313639"/>
        </w:rPr>
        <w:t>financiranju programa i projekata u kulturi, sportu,</w:t>
      </w:r>
    </w:p>
    <w:p w14:paraId="29A06619" w14:textId="79EBFA18" w:rsidR="00C41C4B" w:rsidRPr="00806287" w:rsidRDefault="00C41C4B" w:rsidP="00806287">
      <w:pPr>
        <w:pStyle w:val="Standard"/>
        <w:jc w:val="center"/>
        <w:rPr>
          <w:rFonts w:ascii="Times New Roman" w:hAnsi="Times New Roman" w:cs="Times New Roman"/>
          <w:color w:val="313639"/>
        </w:rPr>
      </w:pPr>
      <w:r w:rsidRPr="00D87B3A">
        <w:rPr>
          <w:rFonts w:ascii="Times New Roman" w:hAnsi="Times New Roman" w:cs="Times New Roman"/>
          <w:color w:val="313639"/>
        </w:rPr>
        <w:t xml:space="preserve"> zaštiti zdravlja i socijalne skrbi  na području Općine Udbina   </w:t>
      </w:r>
    </w:p>
    <w:p w14:paraId="09798342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5AD3AF8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  <w:lang w:val="hr-HR"/>
        </w:rPr>
      </w:pPr>
    </w:p>
    <w:p w14:paraId="31BBF437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I.</w:t>
      </w:r>
    </w:p>
    <w:p w14:paraId="1294BDB2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6F3E15BA" w14:textId="7EE5D939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Ovom Odlukom utvrđuje se način raspodjele sredstava namijenjenih financiranju projekata/programa udruga u kulturi, sportu, zaštiti zdravlja i socijalne skrbi za 202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. godinu iz raspoloživih sredstava Općine, u ukupnom iznosu od 1</w:t>
      </w:r>
      <w:r>
        <w:rPr>
          <w:b w:val="0"/>
          <w:sz w:val="22"/>
          <w:szCs w:val="22"/>
          <w:lang w:val="hr-HR"/>
        </w:rPr>
        <w:t>2.000,00</w:t>
      </w:r>
      <w:r w:rsidRPr="00D87B3A">
        <w:rPr>
          <w:b w:val="0"/>
          <w:sz w:val="22"/>
          <w:szCs w:val="22"/>
          <w:lang w:val="hr-HR"/>
        </w:rPr>
        <w:t xml:space="preserve"> </w:t>
      </w:r>
      <w:r>
        <w:rPr>
          <w:b w:val="0"/>
          <w:sz w:val="22"/>
          <w:szCs w:val="22"/>
          <w:lang w:val="hr-HR"/>
        </w:rPr>
        <w:t>EUR</w:t>
      </w:r>
      <w:r w:rsidRPr="00D87B3A">
        <w:rPr>
          <w:b w:val="0"/>
          <w:sz w:val="22"/>
          <w:szCs w:val="22"/>
          <w:lang w:val="hr-HR"/>
        </w:rPr>
        <w:t xml:space="preserve"> (</w:t>
      </w:r>
      <w:r>
        <w:rPr>
          <w:b w:val="0"/>
          <w:sz w:val="22"/>
          <w:szCs w:val="22"/>
          <w:lang w:val="hr-HR"/>
        </w:rPr>
        <w:t>dvanaest tisuća</w:t>
      </w:r>
      <w:r w:rsidRPr="00D87B3A">
        <w:rPr>
          <w:b w:val="0"/>
          <w:sz w:val="22"/>
          <w:szCs w:val="22"/>
          <w:lang w:val="hr-HR"/>
        </w:rPr>
        <w:t xml:space="preserve"> eura ), a koja su u Proračunu Općine Udbina za 202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. godinu planirana u:</w:t>
      </w:r>
    </w:p>
    <w:p w14:paraId="3BD46606" w14:textId="475A9779" w:rsidR="00C41C4B" w:rsidRPr="00D87B3A" w:rsidRDefault="00C41C4B" w:rsidP="00C41C4B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Programu 1013 - Socijalna skrb i razvoj civilnog društva, Aktivnost A100006 - Tekuće donacije udrugama, crvenom križu, vjerskim organizacijama i ostalim korisnicima, pozicija R-1</w:t>
      </w:r>
      <w:r w:rsidR="00806287">
        <w:rPr>
          <w:b w:val="0"/>
          <w:sz w:val="22"/>
          <w:szCs w:val="22"/>
          <w:lang w:val="hr-HR"/>
        </w:rPr>
        <w:t>64</w:t>
      </w:r>
      <w:r w:rsidRPr="00D87B3A">
        <w:rPr>
          <w:b w:val="0"/>
          <w:sz w:val="22"/>
          <w:szCs w:val="22"/>
          <w:lang w:val="hr-HR"/>
        </w:rPr>
        <w:t xml:space="preserve">  </w:t>
      </w:r>
      <w:r>
        <w:rPr>
          <w:b w:val="0"/>
          <w:sz w:val="22"/>
          <w:szCs w:val="22"/>
          <w:lang w:val="hr-HR"/>
        </w:rPr>
        <w:t>-</w:t>
      </w:r>
      <w:r w:rsidRPr="00D87B3A">
        <w:rPr>
          <w:b w:val="0"/>
          <w:sz w:val="22"/>
          <w:szCs w:val="22"/>
          <w:lang w:val="hr-HR"/>
        </w:rPr>
        <w:t>Tekuće donacije u novcu udrugama.</w:t>
      </w:r>
    </w:p>
    <w:p w14:paraId="5E5ACBEB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5C4DEB1C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II.</w:t>
      </w:r>
    </w:p>
    <w:p w14:paraId="34416ADD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4CAD6405" w14:textId="0C7C457B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Sredstva navedena u točci I. raspoređuju se u skladu sa Godišnjim planom natječaja za 202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. godinu, na temelju kojeg se raspisuje javni natječaj za financiranje projekata/programa udruga u kulturi, sportu , zaštiti zdravlja i socijalne skrbi na području općine Udbina za  202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 xml:space="preserve">. godinu (u daljnjem tekstu: Natječaj), čiji je nositelj Općina Udbina, a koji Natječaj sa dokumentacijom za provedbu Natječaja čini sastavni dio ove Odluke. </w:t>
      </w:r>
    </w:p>
    <w:p w14:paraId="32E2F573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Sredstva se raspoređuju na način:</w:t>
      </w:r>
    </w:p>
    <w:p w14:paraId="47EF0A41" w14:textId="630F0757" w:rsidR="00C41C4B" w:rsidRPr="00D87B3A" w:rsidRDefault="00C41C4B" w:rsidP="00C41C4B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kulture </w:t>
      </w:r>
      <w:r w:rsidRPr="00D87B3A">
        <w:rPr>
          <w:b w:val="0"/>
          <w:sz w:val="22"/>
          <w:szCs w:val="22"/>
          <w:lang w:val="hr-HR"/>
        </w:rPr>
        <w:tab/>
        <w:t xml:space="preserve">                                            - 2</w:t>
      </w:r>
      <w:r>
        <w:rPr>
          <w:b w:val="0"/>
          <w:sz w:val="22"/>
          <w:szCs w:val="22"/>
          <w:lang w:val="hr-HR"/>
        </w:rPr>
        <w:t>.000,00</w:t>
      </w:r>
      <w:r w:rsidRPr="00D87B3A">
        <w:rPr>
          <w:b w:val="0"/>
          <w:sz w:val="22"/>
          <w:szCs w:val="22"/>
          <w:lang w:val="hr-HR"/>
        </w:rPr>
        <w:t xml:space="preserve"> EUR</w:t>
      </w:r>
    </w:p>
    <w:p w14:paraId="38693269" w14:textId="4771FC31" w:rsidR="00C41C4B" w:rsidRPr="00D87B3A" w:rsidRDefault="00C41C4B" w:rsidP="00C41C4B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sporta  </w:t>
      </w:r>
      <w:r w:rsidRPr="00D87B3A">
        <w:rPr>
          <w:b w:val="0"/>
          <w:sz w:val="22"/>
          <w:szCs w:val="22"/>
          <w:lang w:val="hr-HR"/>
        </w:rPr>
        <w:tab/>
        <w:t xml:space="preserve">                                            - </w:t>
      </w:r>
      <w:r>
        <w:rPr>
          <w:b w:val="0"/>
          <w:sz w:val="22"/>
          <w:szCs w:val="22"/>
          <w:lang w:val="hr-HR"/>
        </w:rPr>
        <w:t>6.00</w:t>
      </w:r>
      <w:r w:rsidRPr="00D87B3A">
        <w:rPr>
          <w:b w:val="0"/>
          <w:sz w:val="22"/>
          <w:szCs w:val="22"/>
          <w:lang w:val="hr-HR"/>
        </w:rPr>
        <w:t>0</w:t>
      </w:r>
      <w:r>
        <w:rPr>
          <w:b w:val="0"/>
          <w:sz w:val="22"/>
          <w:szCs w:val="22"/>
          <w:lang w:val="hr-HR"/>
        </w:rPr>
        <w:t>,00</w:t>
      </w:r>
      <w:r w:rsidRPr="00D87B3A">
        <w:rPr>
          <w:b w:val="0"/>
          <w:sz w:val="22"/>
          <w:szCs w:val="22"/>
          <w:lang w:val="hr-HR"/>
        </w:rPr>
        <w:t xml:space="preserve"> EUR</w:t>
      </w:r>
    </w:p>
    <w:p w14:paraId="36BFB4F8" w14:textId="383C1060" w:rsidR="00C41C4B" w:rsidRPr="00D87B3A" w:rsidRDefault="00C41C4B" w:rsidP="00C41C4B">
      <w:pPr>
        <w:pStyle w:val="SubTitle2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za projekte/programe iz područja zaštite zdravlja i socijalne skrbi        </w:t>
      </w:r>
      <w:r>
        <w:rPr>
          <w:b w:val="0"/>
          <w:sz w:val="22"/>
          <w:szCs w:val="22"/>
          <w:lang w:val="hr-HR"/>
        </w:rPr>
        <w:t xml:space="preserve">      </w:t>
      </w:r>
      <w:r w:rsidRPr="00D87B3A">
        <w:rPr>
          <w:b w:val="0"/>
          <w:sz w:val="22"/>
          <w:szCs w:val="22"/>
          <w:lang w:val="hr-HR"/>
        </w:rPr>
        <w:t xml:space="preserve">  - </w:t>
      </w:r>
      <w:r>
        <w:rPr>
          <w:b w:val="0"/>
          <w:sz w:val="22"/>
          <w:szCs w:val="22"/>
          <w:lang w:val="hr-HR"/>
        </w:rPr>
        <w:t xml:space="preserve"> 4.00</w:t>
      </w:r>
      <w:r w:rsidRPr="00D87B3A">
        <w:rPr>
          <w:b w:val="0"/>
          <w:sz w:val="22"/>
          <w:szCs w:val="22"/>
          <w:lang w:val="hr-HR"/>
        </w:rPr>
        <w:t>0</w:t>
      </w:r>
      <w:r>
        <w:rPr>
          <w:b w:val="0"/>
          <w:sz w:val="22"/>
          <w:szCs w:val="22"/>
          <w:lang w:val="hr-HR"/>
        </w:rPr>
        <w:t>,00</w:t>
      </w:r>
      <w:r w:rsidRPr="00D87B3A">
        <w:rPr>
          <w:b w:val="0"/>
          <w:sz w:val="22"/>
          <w:szCs w:val="22"/>
          <w:lang w:val="hr-HR"/>
        </w:rPr>
        <w:t xml:space="preserve"> EUR</w:t>
      </w:r>
    </w:p>
    <w:p w14:paraId="738E6B3A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39B487CE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III.</w:t>
      </w:r>
    </w:p>
    <w:p w14:paraId="5DCACDDD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484883EE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Dokumentacija za provedbu Natječaja iz točke II. ove Odluke obuhvaća:</w:t>
      </w:r>
    </w:p>
    <w:p w14:paraId="20FA29D7" w14:textId="77777777" w:rsidR="00C41C4B" w:rsidRPr="00D87B3A" w:rsidRDefault="00C41C4B" w:rsidP="00C41C4B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tekst javnog natječaja,</w:t>
      </w:r>
    </w:p>
    <w:p w14:paraId="3823D18E" w14:textId="77777777" w:rsidR="00C41C4B" w:rsidRPr="00D87B3A" w:rsidRDefault="00C41C4B" w:rsidP="00C41C4B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upute za prijavitelje,</w:t>
      </w:r>
    </w:p>
    <w:p w14:paraId="512B141E" w14:textId="77777777" w:rsidR="00C41C4B" w:rsidRPr="00D87B3A" w:rsidRDefault="00C41C4B" w:rsidP="00C41C4B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obrasce za prijavu projekta,</w:t>
      </w:r>
    </w:p>
    <w:p w14:paraId="7CAFB370" w14:textId="77777777" w:rsidR="00C41C4B" w:rsidRPr="00D87B3A" w:rsidRDefault="00C41C4B" w:rsidP="00C41C4B">
      <w:pPr>
        <w:pStyle w:val="SubTitle2"/>
        <w:numPr>
          <w:ilvl w:val="0"/>
          <w:numId w:val="2"/>
        </w:numPr>
        <w:spacing w:after="0"/>
        <w:jc w:val="both"/>
        <w:rPr>
          <w:b w:val="0"/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obrasce  za provedbu projekta i izvještavanje.</w:t>
      </w:r>
    </w:p>
    <w:p w14:paraId="7B83C925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09C87B38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B2BC0AC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Obrasci za prijavu iz stavka 1. ove točke su:</w:t>
      </w:r>
    </w:p>
    <w:p w14:paraId="088B8292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3.1. Obrazac opisa programa ili projekta</w:t>
      </w:r>
    </w:p>
    <w:p w14:paraId="6B1CC6B8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3.2. Obrazac proračuna programa ili projekta</w:t>
      </w:r>
    </w:p>
    <w:p w14:paraId="4A007D13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3.3. Obrazac izjave o partnerstvu (ako je primjenjivo)</w:t>
      </w:r>
    </w:p>
    <w:p w14:paraId="0FCB220A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3.4. Obrazac životopisa voditelja programa ili projekta</w:t>
      </w:r>
    </w:p>
    <w:p w14:paraId="7EE58ED4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3.5. Obrazac izjave o nepostojanju dvostrukog financiranja</w:t>
      </w:r>
    </w:p>
    <w:p w14:paraId="47A559DE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lastRenderedPageBreak/>
        <w:t xml:space="preserve">3.6. Obrazac izjave o programima ili projektima udruge financiranim iz javnih izvora  </w:t>
      </w:r>
    </w:p>
    <w:p w14:paraId="2D75876B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3.7. Obrazac izjave izvoditelja aktivnosti navedenih u opisu programskih ili projektnih aktivnosti, da su upoznati s programom ili projektom i svojim sudjelovanjem u provedbi (ako je primjenjivo).</w:t>
      </w:r>
    </w:p>
    <w:p w14:paraId="10D8F1AF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6DBC89EF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Obrasci za provedbu projekta i izvještavanje iz stavka 1. ove točke su:</w:t>
      </w:r>
    </w:p>
    <w:p w14:paraId="75047AF9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4.1. Obrazac ugovora o financiranju programa ili projekta</w:t>
      </w:r>
    </w:p>
    <w:p w14:paraId="47EEAB0D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4.2. Obrazac opisnog izvještaja provedbe programa ili projekta</w:t>
      </w:r>
    </w:p>
    <w:p w14:paraId="2A24F0A9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4.3. Obrazac financijskog izvještaja provedbe programa ili projekta</w:t>
      </w:r>
    </w:p>
    <w:p w14:paraId="66313C30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4.4. Zahtjev za isplatu sredstava.</w:t>
      </w:r>
    </w:p>
    <w:p w14:paraId="09DEF181" w14:textId="77777777" w:rsidR="00C41C4B" w:rsidRPr="00D87B3A" w:rsidRDefault="00C41C4B" w:rsidP="00C41C4B">
      <w:pPr>
        <w:pStyle w:val="SubTitle2"/>
        <w:spacing w:after="0"/>
        <w:ind w:left="720"/>
        <w:jc w:val="both"/>
        <w:rPr>
          <w:b w:val="0"/>
          <w:sz w:val="22"/>
          <w:szCs w:val="22"/>
          <w:lang w:val="hr-HR"/>
        </w:rPr>
      </w:pPr>
    </w:p>
    <w:p w14:paraId="48E3A333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IV.</w:t>
      </w:r>
    </w:p>
    <w:p w14:paraId="5FF8C45A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</w:p>
    <w:p w14:paraId="65918EF4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Poziv i dokumentacija za provedbu Natječaja iz točke III. objavljuje se u cijelosti na web stranici Općine Udbina (www.udbina.hr).</w:t>
      </w:r>
    </w:p>
    <w:p w14:paraId="1C2613D0" w14:textId="77777777" w:rsidR="00C41C4B" w:rsidRPr="00D87B3A" w:rsidRDefault="00C41C4B" w:rsidP="00C41C4B">
      <w:pPr>
        <w:pStyle w:val="SubTitle2"/>
        <w:spacing w:after="0"/>
        <w:rPr>
          <w:b w:val="0"/>
          <w:sz w:val="22"/>
          <w:szCs w:val="22"/>
          <w:lang w:val="hr-HR"/>
        </w:rPr>
      </w:pPr>
    </w:p>
    <w:p w14:paraId="7BD2DEFC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V.</w:t>
      </w:r>
    </w:p>
    <w:p w14:paraId="63C1743D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</w:p>
    <w:p w14:paraId="0F952A65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Općina Udbina nadležna je za provedbu postupka.</w:t>
      </w:r>
    </w:p>
    <w:p w14:paraId="68881D2F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Sukladno Uputama za prijavitelje, Općina Udbina imenovat će Povjerenstvo za otvaranje prijava i provjeru propisanih uvjeta natječaja te provesti otvaranje zaprimljenih prijava.</w:t>
      </w:r>
    </w:p>
    <w:p w14:paraId="48D492A1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Općinski načelnik Odlukom će imenovati Povjerenstvo za ocjenjivanje i procjenu zaprimljenih projektnih prijava koje su uspješno ispunile provjeru propisanih uvjeta natječaja.</w:t>
      </w:r>
    </w:p>
    <w:p w14:paraId="1E09FC50" w14:textId="77777777" w:rsidR="00C41C4B" w:rsidRPr="00D87B3A" w:rsidRDefault="00C41C4B" w:rsidP="00C41C4B">
      <w:pPr>
        <w:pStyle w:val="SubTitle2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Članovi Povjerenstva za otvaranje prijava i provjeru propisanih uvjeta natječaja  i Povjerenstva za ocjenjivanje i procjenu zaprimljenih projektnih prijava radit će sukladno proceduri navedenoj u Uputama za prijavitelje.</w:t>
      </w:r>
    </w:p>
    <w:p w14:paraId="00214A08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VI.</w:t>
      </w:r>
    </w:p>
    <w:p w14:paraId="1821B487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60176B8B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 xml:space="preserve">Na temelju provedenog postupka ocjenjivanja projekata/programa, načelnik Općine donosi Odluku o raspodjeli sredstava za financiranje projekata/programa udruga.  </w:t>
      </w:r>
    </w:p>
    <w:p w14:paraId="7D85AD28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Na temelju Odluke iz stavka 1. ove točke Općina Udbina će s nositeljem projekta sklopiti pojedinačne ugovore.</w:t>
      </w:r>
    </w:p>
    <w:p w14:paraId="0C50DF01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587EC6D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VII.</w:t>
      </w:r>
    </w:p>
    <w:p w14:paraId="1A85DAE1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1C2AB5F1" w14:textId="77777777" w:rsidR="00C41C4B" w:rsidRPr="00D87B3A" w:rsidRDefault="00C41C4B" w:rsidP="00C41C4B">
      <w:pPr>
        <w:pStyle w:val="SubTitle2"/>
        <w:spacing w:after="0"/>
        <w:jc w:val="left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Odluka iz točke VI. bit će objavljena na web stranici Općine Udbina (www.udbina.hr).</w:t>
      </w:r>
    </w:p>
    <w:p w14:paraId="2D92ADFA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F2917F9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VIII.</w:t>
      </w:r>
    </w:p>
    <w:p w14:paraId="1689A897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3A156985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Za provedbu ove Odluke zadužuje se Jedinstveni upravni odjel Općine Udbina.</w:t>
      </w:r>
    </w:p>
    <w:p w14:paraId="627DE3CA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298995F" w14:textId="77777777" w:rsidR="00C41C4B" w:rsidRPr="00D87B3A" w:rsidRDefault="00C41C4B" w:rsidP="00C41C4B">
      <w:pPr>
        <w:pStyle w:val="SubTitle2"/>
        <w:spacing w:after="0"/>
        <w:rPr>
          <w:sz w:val="22"/>
          <w:szCs w:val="22"/>
          <w:lang w:val="hr-HR"/>
        </w:rPr>
      </w:pPr>
      <w:r w:rsidRPr="00D87B3A">
        <w:rPr>
          <w:sz w:val="22"/>
          <w:szCs w:val="22"/>
          <w:lang w:val="hr-HR"/>
        </w:rPr>
        <w:t>IX.</w:t>
      </w:r>
    </w:p>
    <w:p w14:paraId="034094F4" w14:textId="77777777" w:rsidR="00C41C4B" w:rsidRPr="00D87B3A" w:rsidRDefault="00C41C4B" w:rsidP="00C41C4B">
      <w:pPr>
        <w:pStyle w:val="SubTitle2"/>
        <w:spacing w:after="0"/>
        <w:rPr>
          <w:sz w:val="22"/>
          <w:szCs w:val="22"/>
        </w:rPr>
      </w:pPr>
    </w:p>
    <w:p w14:paraId="5F9EF409" w14:textId="77777777" w:rsidR="00C41C4B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  <w:r w:rsidRPr="00D87B3A">
        <w:rPr>
          <w:b w:val="0"/>
          <w:sz w:val="22"/>
          <w:szCs w:val="22"/>
          <w:lang w:val="hr-HR"/>
        </w:rPr>
        <w:t>Ova Odluka stupa na snagu danom donošenja, a objavit će se na oglasnoj ploči i web stranici Općine Udbina.</w:t>
      </w:r>
    </w:p>
    <w:p w14:paraId="7004DB3B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</w:p>
    <w:p w14:paraId="055B4EBD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1AE85625" w14:textId="6E29F76F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KLASA: 402-02/2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-01/01</w:t>
      </w:r>
    </w:p>
    <w:p w14:paraId="5E3D86BB" w14:textId="1CB7E761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URBROJ: 2125-12-02/04-2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-02</w:t>
      </w:r>
    </w:p>
    <w:p w14:paraId="7966A419" w14:textId="2E5F558D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>U Udbini, 05.01.202</w:t>
      </w:r>
      <w:r>
        <w:rPr>
          <w:b w:val="0"/>
          <w:sz w:val="22"/>
          <w:szCs w:val="22"/>
          <w:lang w:val="hr-HR"/>
        </w:rPr>
        <w:t>4</w:t>
      </w:r>
      <w:r w:rsidRPr="00D87B3A">
        <w:rPr>
          <w:b w:val="0"/>
          <w:sz w:val="22"/>
          <w:szCs w:val="22"/>
          <w:lang w:val="hr-HR"/>
        </w:rPr>
        <w:t>. godine</w:t>
      </w:r>
    </w:p>
    <w:p w14:paraId="71B2500F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60B64EC0" w14:textId="77777777" w:rsidR="00C41C4B" w:rsidRPr="00D87B3A" w:rsidRDefault="00C41C4B" w:rsidP="00C41C4B">
      <w:pPr>
        <w:pStyle w:val="SubTitle2"/>
        <w:spacing w:after="0"/>
        <w:jc w:val="both"/>
        <w:rPr>
          <w:b w:val="0"/>
          <w:sz w:val="22"/>
          <w:szCs w:val="22"/>
          <w:lang w:val="hr-HR"/>
        </w:rPr>
      </w:pPr>
    </w:p>
    <w:p w14:paraId="4CF80CF7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  <w:t>NAČELNIK OPĆINE</w:t>
      </w:r>
    </w:p>
    <w:p w14:paraId="63164B2D" w14:textId="77777777" w:rsidR="00C41C4B" w:rsidRPr="00D87B3A" w:rsidRDefault="00C41C4B" w:rsidP="00C41C4B">
      <w:pPr>
        <w:pStyle w:val="SubTitle2"/>
        <w:spacing w:after="0"/>
        <w:jc w:val="both"/>
        <w:rPr>
          <w:sz w:val="22"/>
          <w:szCs w:val="22"/>
        </w:rPr>
      </w:pP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</w:r>
      <w:r w:rsidRPr="00D87B3A">
        <w:rPr>
          <w:b w:val="0"/>
          <w:sz w:val="22"/>
          <w:szCs w:val="22"/>
          <w:lang w:val="hr-HR"/>
        </w:rPr>
        <w:tab/>
        <w:t>Josip Seuček, mag.ing.</w:t>
      </w:r>
    </w:p>
    <w:p w14:paraId="6D1CF52F" w14:textId="77777777" w:rsidR="006A3B70" w:rsidRDefault="006A3B70"/>
    <w:sectPr w:rsidR="006A3B70" w:rsidSect="00C41C4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2633"/>
    <w:multiLevelType w:val="multilevel"/>
    <w:tmpl w:val="642EBEF0"/>
    <w:styleLink w:val="WWNum1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68501D77"/>
    <w:multiLevelType w:val="hybridMultilevel"/>
    <w:tmpl w:val="04E63BF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909023">
    <w:abstractNumId w:val="0"/>
  </w:num>
  <w:num w:numId="2" w16cid:durableId="2104495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4B"/>
    <w:rsid w:val="006A3B70"/>
    <w:rsid w:val="007947E7"/>
    <w:rsid w:val="00806287"/>
    <w:rsid w:val="00C4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C169"/>
  <w15:chartTrackingRefBased/>
  <w15:docId w15:val="{8953ED07-4080-4879-BF3D-3C8E420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C41C4B"/>
    <w:pPr>
      <w:suppressAutoHyphens/>
      <w:autoSpaceDN w:val="0"/>
      <w:spacing w:after="0" w:line="240" w:lineRule="auto"/>
    </w:pPr>
    <w:rPr>
      <w:rFonts w:ascii="Calibri" w:eastAsia="SimSun" w:hAnsi="Calibri" w:cs="F"/>
      <w:kern w:val="3"/>
      <w14:ligatures w14:val="none"/>
    </w:rPr>
  </w:style>
  <w:style w:type="paragraph" w:customStyle="1" w:styleId="SubTitle2">
    <w:name w:val="SubTitle 2"/>
    <w:basedOn w:val="Standard"/>
    <w:rsid w:val="00C41C4B"/>
    <w:pPr>
      <w:spacing w:after="240"/>
      <w:jc w:val="center"/>
    </w:pPr>
    <w:rPr>
      <w:rFonts w:ascii="Times New Roman" w:eastAsia="Times New Roman" w:hAnsi="Times New Roman" w:cs="Times New Roman"/>
      <w:b/>
      <w:sz w:val="32"/>
      <w:szCs w:val="20"/>
      <w:lang w:val="en-GB"/>
    </w:rPr>
  </w:style>
  <w:style w:type="numbering" w:customStyle="1" w:styleId="WWNum1">
    <w:name w:val="WWNum1"/>
    <w:rsid w:val="00C41C4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684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GUČANIN</dc:creator>
  <cp:keywords/>
  <dc:description/>
  <cp:lastModifiedBy>MARINA GUČANIN</cp:lastModifiedBy>
  <cp:revision>2</cp:revision>
  <dcterms:created xsi:type="dcterms:W3CDTF">2024-01-31T08:03:00Z</dcterms:created>
  <dcterms:modified xsi:type="dcterms:W3CDTF">2024-02-05T07:27:00Z</dcterms:modified>
</cp:coreProperties>
</file>